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E766" w14:textId="77777777" w:rsidR="00887CED" w:rsidRPr="003A3021" w:rsidRDefault="00887CED" w:rsidP="00887CED">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Pr>
          <w:rFonts w:ascii="Times New Roman" w:eastAsiaTheme="minorHAnsi" w:hAnsi="Times New Roman" w:cs="Times New Roman"/>
          <w:b/>
          <w:bCs/>
          <w:sz w:val="24"/>
          <w:szCs w:val="24"/>
          <w:lang w:val="en-US"/>
          <w14:ligatures w14:val="standardContextual"/>
        </w:rPr>
        <w:t>Flag</w:t>
      </w:r>
      <w:r w:rsidRPr="003A3021">
        <w:rPr>
          <w:rFonts w:ascii="Times New Roman" w:eastAsiaTheme="minorHAnsi" w:hAnsi="Times New Roman" w:cs="Times New Roman"/>
          <w:b/>
          <w:bCs/>
          <w:sz w:val="24"/>
          <w:szCs w:val="24"/>
          <w:lang w:val="en-US"/>
          <w14:ligatures w14:val="standardContextual"/>
        </w:rPr>
        <w:t>:</w:t>
      </w:r>
      <w:r w:rsidRPr="003A3021">
        <w:rPr>
          <w:rFonts w:ascii="Times New Roman" w:eastAsiaTheme="minorHAnsi" w:hAnsi="Times New Roman" w:cs="Times New Roman"/>
          <w:sz w:val="24"/>
          <w:szCs w:val="24"/>
          <w:lang w:val="en-US"/>
          <w14:ligatures w14:val="standardContextual"/>
        </w:rPr>
        <w:t xml:space="preserve"> WOP—Monday</w:t>
      </w:r>
    </w:p>
    <w:p w14:paraId="79486435" w14:textId="3154CC54" w:rsidR="00F212DB" w:rsidRDefault="00F212DB" w:rsidP="00887CED">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3A3021">
        <w:rPr>
          <w:rFonts w:ascii="Times New Roman" w:eastAsiaTheme="minorHAnsi" w:hAnsi="Times New Roman" w:cs="Times New Roman"/>
          <w:b/>
          <w:bCs/>
          <w:sz w:val="24"/>
          <w:szCs w:val="24"/>
          <w:lang w:val="en-US"/>
          <w14:ligatures w14:val="standardContextual"/>
        </w:rPr>
        <w:t>Title:</w:t>
      </w:r>
      <w:r w:rsidRPr="003A3021">
        <w:rPr>
          <w:rFonts w:ascii="Times New Roman" w:eastAsiaTheme="minorHAnsi" w:hAnsi="Times New Roman" w:cs="Times New Roman"/>
          <w:sz w:val="24"/>
          <w:szCs w:val="24"/>
          <w:lang w:val="en-US"/>
          <w14:ligatures w14:val="standardContextual"/>
        </w:rPr>
        <w:t xml:space="preserve"> </w:t>
      </w:r>
      <w:r w:rsidR="00015D78">
        <w:rPr>
          <w:rFonts w:ascii="Times New Roman" w:eastAsiaTheme="minorHAnsi" w:hAnsi="Times New Roman" w:cs="Times New Roman"/>
          <w:sz w:val="24"/>
          <w:szCs w:val="24"/>
          <w:lang w:val="en-US"/>
          <w14:ligatures w14:val="standardContextual"/>
        </w:rPr>
        <w:t>The Message the World Still Needs</w:t>
      </w:r>
    </w:p>
    <w:p w14:paraId="184D8C0F" w14:textId="74653D93" w:rsidR="00CD4EA8" w:rsidRPr="003A3021" w:rsidRDefault="00CD4EA8" w:rsidP="00887CED">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5F52AC">
        <w:rPr>
          <w:rFonts w:ascii="Times New Roman" w:eastAsiaTheme="minorHAnsi" w:hAnsi="Times New Roman" w:cs="Times New Roman"/>
          <w:b/>
          <w:bCs/>
          <w:sz w:val="24"/>
          <w:szCs w:val="24"/>
          <w:lang w:val="en-US"/>
          <w14:ligatures w14:val="standardContextual"/>
        </w:rPr>
        <w:t>Sub</w:t>
      </w:r>
      <w:r>
        <w:rPr>
          <w:rFonts w:ascii="Times New Roman" w:eastAsiaTheme="minorHAnsi" w:hAnsi="Times New Roman" w:cs="Times New Roman"/>
          <w:sz w:val="24"/>
          <w:szCs w:val="24"/>
          <w:lang w:val="en-US"/>
          <w14:ligatures w14:val="standardContextual"/>
        </w:rPr>
        <w:t xml:space="preserve">: </w:t>
      </w:r>
      <w:r w:rsidR="000A3099">
        <w:rPr>
          <w:rFonts w:ascii="Times New Roman" w:eastAsiaTheme="minorHAnsi" w:hAnsi="Times New Roman" w:cs="Times New Roman"/>
          <w:sz w:val="24"/>
          <w:szCs w:val="24"/>
          <w:lang w:val="en-US"/>
          <w14:ligatures w14:val="standardContextual"/>
        </w:rPr>
        <w:t>Our mission has not changed</w:t>
      </w:r>
      <w:r w:rsidR="00FB5842">
        <w:rPr>
          <w:rFonts w:ascii="Times New Roman" w:eastAsiaTheme="minorHAnsi" w:hAnsi="Times New Roman" w:cs="Times New Roman"/>
          <w:sz w:val="24"/>
          <w:szCs w:val="24"/>
          <w:lang w:val="en-US"/>
          <w14:ligatures w14:val="standardContextual"/>
        </w:rPr>
        <w:t>.</w:t>
      </w:r>
    </w:p>
    <w:p w14:paraId="55330AC9" w14:textId="2D6D23E6" w:rsidR="00F212DB" w:rsidRPr="003A3021" w:rsidRDefault="00F212DB" w:rsidP="00887CED">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3A3021">
        <w:rPr>
          <w:rFonts w:ascii="Times New Roman" w:eastAsiaTheme="minorHAnsi" w:hAnsi="Times New Roman" w:cs="Times New Roman"/>
          <w:b/>
          <w:bCs/>
          <w:sz w:val="24"/>
          <w:szCs w:val="24"/>
          <w:lang w:val="en-US"/>
          <w14:ligatures w14:val="standardContextual"/>
        </w:rPr>
        <w:t xml:space="preserve">Pull Quote: </w:t>
      </w:r>
      <w:r w:rsidR="00F0694F" w:rsidRPr="003A3021">
        <w:rPr>
          <w:rFonts w:ascii="Times New Roman" w:hAnsi="Times New Roman" w:cs="Times New Roman"/>
          <w:sz w:val="24"/>
          <w:szCs w:val="24"/>
        </w:rPr>
        <w:t>The stunning truths in Revelation 14 are not losing their significance, no matter how far the world appears to be straying from God’s ideal.</w:t>
      </w:r>
    </w:p>
    <w:p w14:paraId="2231B469" w14:textId="77777777" w:rsidR="00F212DB" w:rsidRPr="003A3021" w:rsidRDefault="00F212DB" w:rsidP="00887CED">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3A3021">
        <w:rPr>
          <w:rFonts w:ascii="Times New Roman" w:eastAsiaTheme="minorHAnsi" w:hAnsi="Times New Roman" w:cs="Times New Roman"/>
          <w:b/>
          <w:bCs/>
          <w:sz w:val="24"/>
          <w:szCs w:val="24"/>
          <w:lang w:val="en-US"/>
          <w14:ligatures w14:val="standardContextual"/>
        </w:rPr>
        <w:t>Author:</w:t>
      </w:r>
      <w:r w:rsidRPr="003A3021">
        <w:rPr>
          <w:rFonts w:ascii="Times New Roman" w:eastAsiaTheme="minorHAnsi" w:hAnsi="Times New Roman" w:cs="Times New Roman"/>
          <w:sz w:val="24"/>
          <w:szCs w:val="24"/>
          <w:lang w:val="en-US"/>
          <w14:ligatures w14:val="standardContextual"/>
        </w:rPr>
        <w:t xml:space="preserve"> Shawn Boonstra</w:t>
      </w:r>
    </w:p>
    <w:p w14:paraId="70AA2528" w14:textId="3CCFA587" w:rsidR="00F212DB" w:rsidRPr="003A3021" w:rsidRDefault="00F212DB" w:rsidP="00887CED">
      <w:pPr>
        <w:spacing w:line="480" w:lineRule="auto"/>
        <w:rPr>
          <w:rFonts w:ascii="Times New Roman" w:eastAsiaTheme="minorHAnsi" w:hAnsi="Times New Roman" w:cs="Times New Roman"/>
          <w:b/>
          <w:bCs/>
          <w:sz w:val="24"/>
          <w:szCs w:val="24"/>
          <w:lang w:val="en-US"/>
          <w14:ligatures w14:val="standardContextual"/>
        </w:rPr>
      </w:pPr>
      <w:r w:rsidRPr="003A3021">
        <w:rPr>
          <w:rFonts w:ascii="Times New Roman" w:eastAsiaTheme="minorHAnsi" w:hAnsi="Times New Roman" w:cs="Times New Roman"/>
          <w:b/>
          <w:bCs/>
          <w:sz w:val="24"/>
          <w:szCs w:val="24"/>
          <w:lang w:val="en-US"/>
          <w14:ligatures w14:val="standardContextual"/>
        </w:rPr>
        <w:t>Word Count:</w:t>
      </w:r>
      <w:r w:rsidR="00072146">
        <w:rPr>
          <w:rFonts w:ascii="Times New Roman" w:eastAsiaTheme="minorHAnsi" w:hAnsi="Times New Roman" w:cs="Times New Roman"/>
          <w:b/>
          <w:bCs/>
          <w:sz w:val="24"/>
          <w:szCs w:val="24"/>
          <w:lang w:val="en-US"/>
          <w14:ligatures w14:val="standardContextual"/>
        </w:rPr>
        <w:t xml:space="preserve"> </w:t>
      </w:r>
      <w:r w:rsidR="00072146" w:rsidRPr="00072146">
        <w:rPr>
          <w:rFonts w:ascii="Times New Roman" w:eastAsiaTheme="minorHAnsi" w:hAnsi="Times New Roman" w:cs="Times New Roman"/>
          <w:sz w:val="24"/>
          <w:szCs w:val="24"/>
          <w:lang w:val="en-US"/>
          <w14:ligatures w14:val="standardContextual"/>
        </w:rPr>
        <w:t>1,247</w:t>
      </w:r>
    </w:p>
    <w:p w14:paraId="47D4E165" w14:textId="77777777" w:rsidR="00F212DB" w:rsidRDefault="00F212DB" w:rsidP="00887CED">
      <w:pPr>
        <w:spacing w:line="480" w:lineRule="auto"/>
        <w:rPr>
          <w:rFonts w:ascii="Times New Roman" w:hAnsi="Times New Roman" w:cs="Times New Roman"/>
          <w:sz w:val="24"/>
          <w:szCs w:val="24"/>
        </w:rPr>
      </w:pPr>
    </w:p>
    <w:p w14:paraId="3D03B310" w14:textId="77777777" w:rsidR="00887CED" w:rsidRPr="003A3021" w:rsidRDefault="00887CED" w:rsidP="00887CED">
      <w:pPr>
        <w:spacing w:line="480" w:lineRule="auto"/>
        <w:rPr>
          <w:rFonts w:ascii="Times New Roman" w:hAnsi="Times New Roman" w:cs="Times New Roman"/>
          <w:sz w:val="24"/>
          <w:szCs w:val="24"/>
        </w:rPr>
      </w:pPr>
    </w:p>
    <w:p w14:paraId="4A6065B1" w14:textId="35CECC31" w:rsidR="00F212DB" w:rsidRPr="003F7286" w:rsidRDefault="00FD4F7F" w:rsidP="00887CED">
      <w:pPr>
        <w:spacing w:line="480" w:lineRule="auto"/>
        <w:rPr>
          <w:rFonts w:ascii="Times New Roman" w:hAnsi="Times New Roman" w:cs="Times New Roman"/>
          <w:bCs/>
          <w:sz w:val="24"/>
          <w:szCs w:val="24"/>
        </w:rPr>
      </w:pPr>
      <w:r w:rsidRPr="003F7286">
        <w:rPr>
          <w:rFonts w:ascii="Times New Roman" w:hAnsi="Times New Roman" w:cs="Times New Roman"/>
          <w:bCs/>
          <w:sz w:val="24"/>
          <w:szCs w:val="24"/>
        </w:rPr>
        <w:t>“</w:t>
      </w:r>
      <w:r w:rsidR="00F212DB" w:rsidRPr="003A3021">
        <w:rPr>
          <w:rFonts w:ascii="Times New Roman" w:hAnsi="Times New Roman" w:cs="Times New Roman"/>
          <w:sz w:val="24"/>
          <w:szCs w:val="24"/>
        </w:rPr>
        <w:t xml:space="preserve">Then I saw another angel flying in the midst of heaven, having the everlasting gospel to preach to those who dwell on the earth—to every nation, tribe, tongue, and people—saying with a loud voice, </w:t>
      </w:r>
      <w:r>
        <w:rPr>
          <w:rFonts w:ascii="Times New Roman" w:hAnsi="Times New Roman" w:cs="Times New Roman"/>
          <w:sz w:val="24"/>
          <w:szCs w:val="24"/>
        </w:rPr>
        <w:t>‘</w:t>
      </w:r>
      <w:r w:rsidR="00F212DB" w:rsidRPr="003A3021">
        <w:rPr>
          <w:rFonts w:ascii="Times New Roman" w:hAnsi="Times New Roman" w:cs="Times New Roman"/>
          <w:sz w:val="24"/>
          <w:szCs w:val="24"/>
        </w:rPr>
        <w:t>Fear God and give glory to Him, for the hour of His judgment has come; and worship Him who made heaven and earth, the sea and springs of water.</w:t>
      </w:r>
      <w:r>
        <w:rPr>
          <w:rFonts w:ascii="Times New Roman" w:hAnsi="Times New Roman" w:cs="Times New Roman"/>
          <w:sz w:val="24"/>
          <w:szCs w:val="24"/>
        </w:rPr>
        <w:t>’</w:t>
      </w:r>
      <w:r w:rsidR="00F212DB" w:rsidRPr="003A3021">
        <w:rPr>
          <w:rFonts w:ascii="Times New Roman" w:hAnsi="Times New Roman" w:cs="Times New Roman"/>
          <w:sz w:val="24"/>
          <w:szCs w:val="24"/>
        </w:rPr>
        <w:t xml:space="preserve"> And another angel followed, saying, </w:t>
      </w:r>
      <w:r>
        <w:rPr>
          <w:rFonts w:ascii="Times New Roman" w:hAnsi="Times New Roman" w:cs="Times New Roman"/>
          <w:sz w:val="24"/>
          <w:szCs w:val="24"/>
        </w:rPr>
        <w:t>‘</w:t>
      </w:r>
      <w:r w:rsidR="00F212DB" w:rsidRPr="003A3021">
        <w:rPr>
          <w:rFonts w:ascii="Times New Roman" w:hAnsi="Times New Roman" w:cs="Times New Roman"/>
          <w:sz w:val="24"/>
          <w:szCs w:val="24"/>
        </w:rPr>
        <w:t>Babylon is fallen, is fallen, that great city, because she has made all nations drink of the wine of the wrath of her fornication.</w:t>
      </w:r>
      <w:r>
        <w:rPr>
          <w:rFonts w:ascii="Times New Roman" w:hAnsi="Times New Roman" w:cs="Times New Roman"/>
          <w:sz w:val="24"/>
          <w:szCs w:val="24"/>
        </w:rPr>
        <w:t>’</w:t>
      </w:r>
      <w:r w:rsidR="00F212DB" w:rsidRPr="003A3021">
        <w:rPr>
          <w:rFonts w:ascii="Times New Roman" w:hAnsi="Times New Roman" w:cs="Times New Roman"/>
          <w:sz w:val="24"/>
          <w:szCs w:val="24"/>
        </w:rPr>
        <w:t xml:space="preserve"> Then a third angel followed them, saying with a loud voice, </w:t>
      </w:r>
      <w:r>
        <w:rPr>
          <w:rFonts w:ascii="Times New Roman" w:hAnsi="Times New Roman" w:cs="Times New Roman"/>
          <w:sz w:val="24"/>
          <w:szCs w:val="24"/>
        </w:rPr>
        <w:t>‘</w:t>
      </w:r>
      <w:r w:rsidR="00F212DB" w:rsidRPr="003A3021">
        <w:rPr>
          <w:rFonts w:ascii="Times New Roman" w:hAnsi="Times New Roman" w:cs="Times New Roman"/>
          <w:sz w:val="24"/>
          <w:szCs w:val="24"/>
        </w:rPr>
        <w:t>If anyone worships the beast and his image, and receives his mark on his forehead or on his hand, he himself shall also drink of the wine of the wrath of God, which is poured out full strength into the cup of His indignation. He shall be tormented with fire and brimstone in the presence of the holy angels and in the presence of the Lamb. And the smoke of their torment ascends forever and ever; and they have no rest day or night, who worship the beast and his image, and whoever receives the mark of his name.</w:t>
      </w:r>
      <w:r w:rsidR="002E5A10">
        <w:rPr>
          <w:rFonts w:ascii="Times New Roman" w:hAnsi="Times New Roman" w:cs="Times New Roman"/>
          <w:sz w:val="24"/>
          <w:szCs w:val="24"/>
        </w:rPr>
        <w:t>’</w:t>
      </w:r>
      <w:r w:rsidR="00F212DB" w:rsidRPr="003A3021">
        <w:rPr>
          <w:rFonts w:ascii="Times New Roman" w:hAnsi="Times New Roman" w:cs="Times New Roman"/>
          <w:sz w:val="24"/>
          <w:szCs w:val="24"/>
        </w:rPr>
        <w:t xml:space="preserve"> Here is the patience of the saints; here are those who keep the commandments of God and the faith of Jesus”</w:t>
      </w:r>
      <w:r w:rsidR="00F212DB" w:rsidRPr="003A3021">
        <w:rPr>
          <w:rFonts w:ascii="Times New Roman" w:hAnsi="Times New Roman" w:cs="Times New Roman"/>
          <w:b/>
          <w:sz w:val="24"/>
          <w:szCs w:val="24"/>
        </w:rPr>
        <w:t xml:space="preserve"> </w:t>
      </w:r>
      <w:r w:rsidR="00F212DB" w:rsidRPr="003F7286">
        <w:rPr>
          <w:rFonts w:ascii="Times New Roman" w:hAnsi="Times New Roman" w:cs="Times New Roman"/>
          <w:bCs/>
          <w:sz w:val="24"/>
          <w:szCs w:val="24"/>
        </w:rPr>
        <w:t>(Rev</w:t>
      </w:r>
      <w:r w:rsidR="002E5A10">
        <w:rPr>
          <w:rFonts w:ascii="Times New Roman" w:hAnsi="Times New Roman" w:cs="Times New Roman"/>
          <w:bCs/>
          <w:sz w:val="24"/>
          <w:szCs w:val="24"/>
        </w:rPr>
        <w:t>.</w:t>
      </w:r>
      <w:r w:rsidR="00F212DB" w:rsidRPr="003F7286">
        <w:rPr>
          <w:rFonts w:ascii="Times New Roman" w:hAnsi="Times New Roman" w:cs="Times New Roman"/>
          <w:bCs/>
          <w:sz w:val="24"/>
          <w:szCs w:val="24"/>
        </w:rPr>
        <w:t xml:space="preserve"> 14:6</w:t>
      </w:r>
      <w:r w:rsidR="00CD4EA8">
        <w:rPr>
          <w:rFonts w:ascii="Times New Roman" w:hAnsi="Times New Roman" w:cs="Times New Roman"/>
          <w:bCs/>
          <w:sz w:val="24"/>
          <w:szCs w:val="24"/>
        </w:rPr>
        <w:t>-</w:t>
      </w:r>
      <w:r w:rsidR="00F212DB" w:rsidRPr="003F7286">
        <w:rPr>
          <w:rFonts w:ascii="Times New Roman" w:hAnsi="Times New Roman" w:cs="Times New Roman"/>
          <w:bCs/>
          <w:sz w:val="24"/>
          <w:szCs w:val="24"/>
        </w:rPr>
        <w:t>12)</w:t>
      </w:r>
      <w:r w:rsidR="00CD4EA8">
        <w:rPr>
          <w:rFonts w:ascii="Times New Roman" w:hAnsi="Times New Roman" w:cs="Times New Roman"/>
          <w:bCs/>
          <w:sz w:val="24"/>
          <w:szCs w:val="24"/>
        </w:rPr>
        <w:t>.</w:t>
      </w:r>
    </w:p>
    <w:p w14:paraId="78AEEF11" w14:textId="77777777" w:rsidR="009C6C90" w:rsidRPr="003A3021" w:rsidRDefault="009C6C90" w:rsidP="00887CED">
      <w:pPr>
        <w:spacing w:line="480" w:lineRule="auto"/>
        <w:rPr>
          <w:rFonts w:ascii="Times New Roman" w:hAnsi="Times New Roman" w:cs="Times New Roman"/>
          <w:b/>
          <w:sz w:val="24"/>
          <w:szCs w:val="24"/>
        </w:rPr>
      </w:pPr>
    </w:p>
    <w:p w14:paraId="3E758601" w14:textId="77777777" w:rsidR="00F212DB" w:rsidRPr="003A3021" w:rsidRDefault="00F212DB" w:rsidP="00887CED">
      <w:pPr>
        <w:spacing w:line="480" w:lineRule="auto"/>
        <w:rPr>
          <w:rFonts w:ascii="Times New Roman" w:hAnsi="Times New Roman" w:cs="Times New Roman"/>
          <w:sz w:val="24"/>
          <w:szCs w:val="24"/>
        </w:rPr>
      </w:pPr>
    </w:p>
    <w:p w14:paraId="3DA2B8FE" w14:textId="58F141F2"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“Now</w:t>
      </w:r>
      <w:r w:rsidR="00FB5842">
        <w:rPr>
          <w:rFonts w:ascii="Times New Roman" w:hAnsi="Times New Roman" w:cs="Times New Roman"/>
          <w:sz w:val="24"/>
          <w:szCs w:val="24"/>
        </w:rPr>
        <w:t>,</w:t>
      </w:r>
      <w:r w:rsidRPr="003A3021">
        <w:rPr>
          <w:rFonts w:ascii="Times New Roman" w:hAnsi="Times New Roman" w:cs="Times New Roman"/>
          <w:sz w:val="24"/>
          <w:szCs w:val="24"/>
        </w:rPr>
        <w:t xml:space="preserve"> </w:t>
      </w:r>
      <w:r w:rsidRPr="003A3021">
        <w:rPr>
          <w:rFonts w:ascii="Times New Roman" w:hAnsi="Times New Roman" w:cs="Times New Roman"/>
          <w:i/>
          <w:sz w:val="24"/>
          <w:szCs w:val="24"/>
        </w:rPr>
        <w:t xml:space="preserve">that’s </w:t>
      </w:r>
      <w:r w:rsidRPr="003A3021">
        <w:rPr>
          <w:rFonts w:ascii="Times New Roman" w:hAnsi="Times New Roman" w:cs="Times New Roman"/>
          <w:sz w:val="24"/>
          <w:szCs w:val="24"/>
        </w:rPr>
        <w:t xml:space="preserve">what you should be preaching!” An organization had sent this man to evaluate Seventh-day Adventist evangelistic meetings. The evening he attended, I’d talked about the influences that popular culture can have on your moral outlook and how allowing consistent negative influences can make it harder to resist temptation. </w:t>
      </w:r>
    </w:p>
    <w:p w14:paraId="269FBFF1" w14:textId="77777777" w:rsidR="00F212DB" w:rsidRPr="003A3021" w:rsidRDefault="00F212DB" w:rsidP="00887CED">
      <w:pPr>
        <w:spacing w:line="480" w:lineRule="auto"/>
        <w:rPr>
          <w:rFonts w:ascii="Times New Roman" w:hAnsi="Times New Roman" w:cs="Times New Roman"/>
          <w:sz w:val="24"/>
          <w:szCs w:val="24"/>
        </w:rPr>
      </w:pPr>
    </w:p>
    <w:p w14:paraId="599347F5" w14:textId="597C517F" w:rsidR="00F212DB"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I looked at him quietly. Sometimes, if you hesitate to reply, people fill the silence by telling you more of what they’re thinking. “Forget all that other stuff,” he continued. “I mean, I get it: </w:t>
      </w:r>
      <w:r w:rsidR="00CD4EA8">
        <w:rPr>
          <w:rFonts w:ascii="Times New Roman" w:hAnsi="Times New Roman" w:cs="Times New Roman"/>
          <w:sz w:val="24"/>
          <w:szCs w:val="24"/>
        </w:rPr>
        <w:t>T</w:t>
      </w:r>
      <w:r w:rsidRPr="003A3021">
        <w:rPr>
          <w:rFonts w:ascii="Times New Roman" w:hAnsi="Times New Roman" w:cs="Times New Roman"/>
          <w:sz w:val="24"/>
          <w:szCs w:val="24"/>
        </w:rPr>
        <w:t xml:space="preserve">he Sabbath is important to Adventists, but if you were to shift to more of </w:t>
      </w:r>
      <w:r w:rsidRPr="003A3021">
        <w:rPr>
          <w:rFonts w:ascii="Times New Roman" w:hAnsi="Times New Roman" w:cs="Times New Roman"/>
          <w:i/>
          <w:sz w:val="24"/>
          <w:szCs w:val="24"/>
        </w:rPr>
        <w:t xml:space="preserve">this </w:t>
      </w:r>
      <w:r w:rsidRPr="003A3021">
        <w:rPr>
          <w:rFonts w:ascii="Times New Roman" w:hAnsi="Times New Roman" w:cs="Times New Roman"/>
          <w:sz w:val="24"/>
          <w:szCs w:val="24"/>
        </w:rPr>
        <w:t xml:space="preserve">stuff, I think your ministry would really explode.” </w:t>
      </w:r>
    </w:p>
    <w:p w14:paraId="2FDA8005" w14:textId="77777777" w:rsidR="00FC4E0C" w:rsidRDefault="00FC4E0C" w:rsidP="00887CED">
      <w:pPr>
        <w:spacing w:line="480" w:lineRule="auto"/>
        <w:rPr>
          <w:rFonts w:ascii="Times New Roman" w:hAnsi="Times New Roman" w:cs="Times New Roman"/>
          <w:sz w:val="24"/>
          <w:szCs w:val="24"/>
        </w:rPr>
      </w:pPr>
    </w:p>
    <w:p w14:paraId="506D89DA" w14:textId="34ADC4BE" w:rsidR="00FC4E0C" w:rsidRPr="003F7286" w:rsidRDefault="00FC4E0C" w:rsidP="00887CED">
      <w:pPr>
        <w:spacing w:line="480" w:lineRule="auto"/>
        <w:rPr>
          <w:rFonts w:ascii="Times New Roman" w:hAnsi="Times New Roman" w:cs="Times New Roman"/>
          <w:b/>
          <w:bCs/>
          <w:sz w:val="24"/>
          <w:szCs w:val="24"/>
        </w:rPr>
      </w:pPr>
      <w:r w:rsidRPr="003F7286">
        <w:rPr>
          <w:rFonts w:ascii="Times New Roman" w:hAnsi="Times New Roman" w:cs="Times New Roman"/>
          <w:b/>
          <w:bCs/>
          <w:sz w:val="24"/>
          <w:szCs w:val="24"/>
        </w:rPr>
        <w:t>A Message That Cannot Be Replaced</w:t>
      </w:r>
    </w:p>
    <w:p w14:paraId="023C5FD1" w14:textId="77777777" w:rsidR="00F212DB" w:rsidRPr="003A3021" w:rsidRDefault="00F212DB" w:rsidP="00887CED">
      <w:pPr>
        <w:spacing w:line="480" w:lineRule="auto"/>
        <w:rPr>
          <w:rFonts w:ascii="Times New Roman" w:hAnsi="Times New Roman" w:cs="Times New Roman"/>
          <w:sz w:val="24"/>
          <w:szCs w:val="24"/>
        </w:rPr>
      </w:pPr>
    </w:p>
    <w:p w14:paraId="61349849" w14:textId="2E4753F2"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D</w:t>
      </w:r>
      <w:r w:rsidR="00CD4EA8">
        <w:rPr>
          <w:rFonts w:ascii="Times New Roman" w:hAnsi="Times New Roman" w:cs="Times New Roman"/>
          <w:sz w:val="24"/>
          <w:szCs w:val="24"/>
        </w:rPr>
        <w:t>udley</w:t>
      </w:r>
      <w:r w:rsidRPr="003A3021">
        <w:rPr>
          <w:rFonts w:ascii="Times New Roman" w:hAnsi="Times New Roman" w:cs="Times New Roman"/>
          <w:sz w:val="24"/>
          <w:szCs w:val="24"/>
        </w:rPr>
        <w:t xml:space="preserve"> M. Canright suddenly came to mind. He once said that if it wasn’t for our unique—and difficult—message, he’d be a great preacher. He was, of course, completely missing the point. It is not a talent for speaking that makes Adventist preachers great</w:t>
      </w:r>
      <w:r w:rsidR="00FC4E0C">
        <w:rPr>
          <w:rFonts w:ascii="Times New Roman" w:hAnsi="Times New Roman" w:cs="Times New Roman"/>
          <w:sz w:val="24"/>
          <w:szCs w:val="24"/>
        </w:rPr>
        <w:t>;</w:t>
      </w:r>
      <w:r w:rsidRPr="003A3021">
        <w:rPr>
          <w:rFonts w:ascii="Times New Roman" w:hAnsi="Times New Roman" w:cs="Times New Roman"/>
          <w:sz w:val="24"/>
          <w:szCs w:val="24"/>
        </w:rPr>
        <w:t xml:space="preserve"> it is our biblical message—a message that has the power to capture the hearts of sinners like nothing else. It’s effective because it’s securely anchored in the </w:t>
      </w:r>
      <w:r w:rsidR="00FB5842">
        <w:rPr>
          <w:rFonts w:ascii="Times New Roman" w:hAnsi="Times New Roman" w:cs="Times New Roman"/>
          <w:sz w:val="24"/>
          <w:szCs w:val="24"/>
        </w:rPr>
        <w:t>p</w:t>
      </w:r>
      <w:r w:rsidRPr="003A3021">
        <w:rPr>
          <w:rFonts w:ascii="Times New Roman" w:hAnsi="Times New Roman" w:cs="Times New Roman"/>
          <w:sz w:val="24"/>
          <w:szCs w:val="24"/>
        </w:rPr>
        <w:t xml:space="preserve">erson of Christ. </w:t>
      </w:r>
    </w:p>
    <w:p w14:paraId="39C30DAD" w14:textId="77777777" w:rsidR="00F212DB" w:rsidRPr="003A3021" w:rsidRDefault="00F212DB" w:rsidP="00887CED">
      <w:pPr>
        <w:spacing w:line="480" w:lineRule="auto"/>
        <w:rPr>
          <w:rFonts w:ascii="Times New Roman" w:hAnsi="Times New Roman" w:cs="Times New Roman"/>
          <w:sz w:val="24"/>
          <w:szCs w:val="24"/>
        </w:rPr>
      </w:pPr>
    </w:p>
    <w:p w14:paraId="0AF07892" w14:textId="2280CADC"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The fact that this man was </w:t>
      </w:r>
      <w:r w:rsidRPr="003F7286">
        <w:rPr>
          <w:rFonts w:ascii="Times New Roman" w:hAnsi="Times New Roman" w:cs="Times New Roman"/>
          <w:iCs/>
          <w:sz w:val="24"/>
          <w:szCs w:val="24"/>
        </w:rPr>
        <w:t>not</w:t>
      </w:r>
      <w:r w:rsidRPr="003A3021">
        <w:rPr>
          <w:rFonts w:ascii="Times New Roman" w:hAnsi="Times New Roman" w:cs="Times New Roman"/>
          <w:i/>
          <w:sz w:val="24"/>
          <w:szCs w:val="24"/>
        </w:rPr>
        <w:t xml:space="preserve"> </w:t>
      </w:r>
      <w:r w:rsidRPr="003A3021">
        <w:rPr>
          <w:rFonts w:ascii="Times New Roman" w:hAnsi="Times New Roman" w:cs="Times New Roman"/>
          <w:sz w:val="24"/>
          <w:szCs w:val="24"/>
        </w:rPr>
        <w:t xml:space="preserve">a Seventh-day Adventist made it easy to understand why he didn’t yet value the </w:t>
      </w:r>
      <w:r w:rsidR="002E5435">
        <w:rPr>
          <w:rFonts w:ascii="Times New Roman" w:hAnsi="Times New Roman" w:cs="Times New Roman"/>
          <w:sz w:val="24"/>
          <w:szCs w:val="24"/>
        </w:rPr>
        <w:t>t</w:t>
      </w:r>
      <w:r w:rsidRPr="003A3021">
        <w:rPr>
          <w:rFonts w:ascii="Times New Roman" w:hAnsi="Times New Roman" w:cs="Times New Roman"/>
          <w:sz w:val="24"/>
          <w:szCs w:val="24"/>
        </w:rPr>
        <w:t xml:space="preserve">hree </w:t>
      </w:r>
      <w:r w:rsidR="002E5435">
        <w:rPr>
          <w:rFonts w:ascii="Times New Roman" w:hAnsi="Times New Roman" w:cs="Times New Roman"/>
          <w:sz w:val="24"/>
          <w:szCs w:val="24"/>
        </w:rPr>
        <w:t>a</w:t>
      </w:r>
      <w:r w:rsidRPr="003A3021">
        <w:rPr>
          <w:rFonts w:ascii="Times New Roman" w:hAnsi="Times New Roman" w:cs="Times New Roman"/>
          <w:sz w:val="24"/>
          <w:szCs w:val="24"/>
        </w:rPr>
        <w:t xml:space="preserve">ngels’ </w:t>
      </w:r>
      <w:r w:rsidR="002E5435">
        <w:rPr>
          <w:rFonts w:ascii="Times New Roman" w:hAnsi="Times New Roman" w:cs="Times New Roman"/>
          <w:sz w:val="24"/>
          <w:szCs w:val="24"/>
        </w:rPr>
        <w:t>m</w:t>
      </w:r>
      <w:r w:rsidRPr="003A3021">
        <w:rPr>
          <w:rFonts w:ascii="Times New Roman" w:hAnsi="Times New Roman" w:cs="Times New Roman"/>
          <w:sz w:val="24"/>
          <w:szCs w:val="24"/>
        </w:rPr>
        <w:t xml:space="preserve">essages. He hadn’t </w:t>
      </w:r>
      <w:proofErr w:type="gramStart"/>
      <w:r w:rsidRPr="003A3021">
        <w:rPr>
          <w:rFonts w:ascii="Times New Roman" w:hAnsi="Times New Roman" w:cs="Times New Roman"/>
          <w:sz w:val="24"/>
          <w:szCs w:val="24"/>
        </w:rPr>
        <w:t>actually heard</w:t>
      </w:r>
      <w:proofErr w:type="gramEnd"/>
      <w:r w:rsidRPr="003A3021">
        <w:rPr>
          <w:rFonts w:ascii="Times New Roman" w:hAnsi="Times New Roman" w:cs="Times New Roman"/>
          <w:sz w:val="24"/>
          <w:szCs w:val="24"/>
        </w:rPr>
        <w:t xml:space="preserve"> the rest of it and was responding from an understanding </w:t>
      </w:r>
      <w:r w:rsidR="002E5435">
        <w:rPr>
          <w:rFonts w:ascii="Times New Roman" w:hAnsi="Times New Roman" w:cs="Times New Roman"/>
          <w:sz w:val="24"/>
          <w:szCs w:val="24"/>
        </w:rPr>
        <w:t>of</w:t>
      </w:r>
      <w:r w:rsidRPr="003A3021">
        <w:rPr>
          <w:rFonts w:ascii="Times New Roman" w:hAnsi="Times New Roman" w:cs="Times New Roman"/>
          <w:sz w:val="24"/>
          <w:szCs w:val="24"/>
        </w:rPr>
        <w:t xml:space="preserve"> Adventists that he’d heard from friends and online sources. He favored content that aligned more closely with his personal beliefs. </w:t>
      </w:r>
    </w:p>
    <w:p w14:paraId="464E40E5" w14:textId="77777777" w:rsidR="00F212DB" w:rsidRPr="003A3021" w:rsidRDefault="00F212DB" w:rsidP="00887CED">
      <w:pPr>
        <w:spacing w:line="480" w:lineRule="auto"/>
        <w:rPr>
          <w:rFonts w:ascii="Times New Roman" w:hAnsi="Times New Roman" w:cs="Times New Roman"/>
          <w:sz w:val="24"/>
          <w:szCs w:val="24"/>
        </w:rPr>
      </w:pPr>
    </w:p>
    <w:p w14:paraId="431C7273" w14:textId="5C2D17E5" w:rsidR="00F212DB"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Tragically it is not </w:t>
      </w:r>
      <w:r w:rsidR="00CD4EA8">
        <w:rPr>
          <w:rFonts w:ascii="Times New Roman" w:hAnsi="Times New Roman" w:cs="Times New Roman"/>
          <w:iCs/>
          <w:sz w:val="24"/>
          <w:szCs w:val="24"/>
        </w:rPr>
        <w:t>only</w:t>
      </w:r>
      <w:r w:rsidR="00CD4EA8" w:rsidRPr="003A3021">
        <w:rPr>
          <w:rFonts w:ascii="Times New Roman" w:hAnsi="Times New Roman" w:cs="Times New Roman"/>
          <w:i/>
          <w:sz w:val="24"/>
          <w:szCs w:val="24"/>
        </w:rPr>
        <w:t xml:space="preserve"> </w:t>
      </w:r>
      <w:r w:rsidRPr="003A3021">
        <w:rPr>
          <w:rFonts w:ascii="Times New Roman" w:hAnsi="Times New Roman" w:cs="Times New Roman"/>
          <w:sz w:val="24"/>
          <w:szCs w:val="24"/>
        </w:rPr>
        <w:t xml:space="preserve">non-Adventists who feel this way. Sometimes you will hear well-meaning lifetime Adventists suggest that our message is a relic from the </w:t>
      </w:r>
      <w:r w:rsidR="00DD1AE9">
        <w:rPr>
          <w:rFonts w:ascii="Times New Roman" w:hAnsi="Times New Roman" w:cs="Times New Roman"/>
          <w:sz w:val="24"/>
          <w:szCs w:val="24"/>
        </w:rPr>
        <w:t>nineteen</w:t>
      </w:r>
      <w:r w:rsidRPr="003A3021">
        <w:rPr>
          <w:rFonts w:ascii="Times New Roman" w:hAnsi="Times New Roman" w:cs="Times New Roman"/>
          <w:sz w:val="24"/>
          <w:szCs w:val="24"/>
        </w:rPr>
        <w:t xml:space="preserve">th century, that it’s time to move on and become more like other Christian churches. Often you will discover that their distaste for our doctrines stems from the way they learned them as children: </w:t>
      </w:r>
      <w:r w:rsidR="00CD4EA8">
        <w:rPr>
          <w:rFonts w:ascii="Times New Roman" w:hAnsi="Times New Roman" w:cs="Times New Roman"/>
          <w:sz w:val="24"/>
          <w:szCs w:val="24"/>
        </w:rPr>
        <w:t>I</w:t>
      </w:r>
      <w:r w:rsidRPr="003A3021">
        <w:rPr>
          <w:rFonts w:ascii="Times New Roman" w:hAnsi="Times New Roman" w:cs="Times New Roman"/>
          <w:sz w:val="24"/>
          <w:szCs w:val="24"/>
        </w:rPr>
        <w:t xml:space="preserve">f their mentors were severe and judgmental, it’s likely they were cheated of a Christ-centered and redemptive understanding. It’s also tragically possible that they were simply never taught. </w:t>
      </w:r>
    </w:p>
    <w:p w14:paraId="355F76C7" w14:textId="77777777" w:rsidR="00F212DB" w:rsidRPr="003A3021" w:rsidRDefault="00F212DB" w:rsidP="00887CED">
      <w:pPr>
        <w:spacing w:line="480" w:lineRule="auto"/>
        <w:rPr>
          <w:rFonts w:ascii="Times New Roman" w:hAnsi="Times New Roman" w:cs="Times New Roman"/>
          <w:sz w:val="24"/>
          <w:szCs w:val="24"/>
        </w:rPr>
      </w:pPr>
    </w:p>
    <w:p w14:paraId="2A5C7155" w14:textId="48FA9551"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Recent converts to this movement will often tell you that the </w:t>
      </w:r>
      <w:r w:rsidR="00977C93">
        <w:rPr>
          <w:rFonts w:ascii="Times New Roman" w:hAnsi="Times New Roman" w:cs="Times New Roman"/>
          <w:sz w:val="24"/>
          <w:szCs w:val="24"/>
        </w:rPr>
        <w:t>t</w:t>
      </w:r>
      <w:r w:rsidRPr="003A3021">
        <w:rPr>
          <w:rFonts w:ascii="Times New Roman" w:hAnsi="Times New Roman" w:cs="Times New Roman"/>
          <w:sz w:val="24"/>
          <w:szCs w:val="24"/>
        </w:rPr>
        <w:t xml:space="preserve">hree </w:t>
      </w:r>
      <w:r w:rsidR="00977C93">
        <w:rPr>
          <w:rFonts w:ascii="Times New Roman" w:hAnsi="Times New Roman" w:cs="Times New Roman"/>
          <w:sz w:val="24"/>
          <w:szCs w:val="24"/>
        </w:rPr>
        <w:t>a</w:t>
      </w:r>
      <w:r w:rsidRPr="003A3021">
        <w:rPr>
          <w:rFonts w:ascii="Times New Roman" w:hAnsi="Times New Roman" w:cs="Times New Roman"/>
          <w:sz w:val="24"/>
          <w:szCs w:val="24"/>
        </w:rPr>
        <w:t xml:space="preserve">ngels’ </w:t>
      </w:r>
      <w:r w:rsidR="00977C93">
        <w:rPr>
          <w:rFonts w:ascii="Times New Roman" w:hAnsi="Times New Roman" w:cs="Times New Roman"/>
          <w:sz w:val="24"/>
          <w:szCs w:val="24"/>
        </w:rPr>
        <w:t>m</w:t>
      </w:r>
      <w:r w:rsidRPr="003A3021">
        <w:rPr>
          <w:rFonts w:ascii="Times New Roman" w:hAnsi="Times New Roman" w:cs="Times New Roman"/>
          <w:sz w:val="24"/>
          <w:szCs w:val="24"/>
        </w:rPr>
        <w:t>essages were the clearest, most powerful picture of Christ they’d ever seen—and those engaged in soul</w:t>
      </w:r>
      <w:r w:rsidR="00FB5842">
        <w:rPr>
          <w:rFonts w:ascii="Times New Roman" w:hAnsi="Times New Roman" w:cs="Times New Roman"/>
          <w:sz w:val="24"/>
          <w:szCs w:val="24"/>
        </w:rPr>
        <w:t xml:space="preserve"> </w:t>
      </w:r>
      <w:r w:rsidRPr="003A3021">
        <w:rPr>
          <w:rFonts w:ascii="Times New Roman" w:hAnsi="Times New Roman" w:cs="Times New Roman"/>
          <w:sz w:val="24"/>
          <w:szCs w:val="24"/>
        </w:rPr>
        <w:t xml:space="preserve">winning will testify to the power of the message to draw lost </w:t>
      </w:r>
      <w:proofErr w:type="gramStart"/>
      <w:r w:rsidRPr="003A3021">
        <w:rPr>
          <w:rFonts w:ascii="Times New Roman" w:hAnsi="Times New Roman" w:cs="Times New Roman"/>
          <w:sz w:val="24"/>
          <w:szCs w:val="24"/>
        </w:rPr>
        <w:t>sinners</w:t>
      </w:r>
      <w:proofErr w:type="gramEnd"/>
      <w:r w:rsidRPr="003A3021">
        <w:rPr>
          <w:rFonts w:ascii="Times New Roman" w:hAnsi="Times New Roman" w:cs="Times New Roman"/>
          <w:sz w:val="24"/>
          <w:szCs w:val="24"/>
        </w:rPr>
        <w:t xml:space="preserve"> home.  </w:t>
      </w:r>
    </w:p>
    <w:p w14:paraId="377496D5" w14:textId="77777777" w:rsidR="00F212DB" w:rsidRPr="003A3021" w:rsidRDefault="00F212DB" w:rsidP="00887CED">
      <w:pPr>
        <w:spacing w:line="480" w:lineRule="auto"/>
        <w:rPr>
          <w:rFonts w:ascii="Times New Roman" w:hAnsi="Times New Roman" w:cs="Times New Roman"/>
          <w:sz w:val="24"/>
          <w:szCs w:val="24"/>
        </w:rPr>
      </w:pPr>
    </w:p>
    <w:p w14:paraId="0ECB31C3" w14:textId="13FF43BD"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Watch a public evangelistic audience carefully. Pay attention to the faces. Every night, the evangelist casts a different doctrinal fishing lure over the ears of the crowd—and every night, you will see different “fish” rise to the surface to bite. </w:t>
      </w:r>
    </w:p>
    <w:p w14:paraId="2440CB27" w14:textId="77777777" w:rsidR="00F212DB" w:rsidRPr="003A3021" w:rsidRDefault="00F212DB" w:rsidP="00887CED">
      <w:pPr>
        <w:spacing w:line="480" w:lineRule="auto"/>
        <w:rPr>
          <w:rFonts w:ascii="Times New Roman" w:hAnsi="Times New Roman" w:cs="Times New Roman"/>
          <w:sz w:val="24"/>
          <w:szCs w:val="24"/>
        </w:rPr>
      </w:pPr>
    </w:p>
    <w:p w14:paraId="64BE4B51" w14:textId="4DF49281"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Different aspects of our message appeal to different people. Sometimes it’s the Sabbath that convinces someone to surrender </w:t>
      </w:r>
      <w:r w:rsidR="00082B44">
        <w:rPr>
          <w:rFonts w:ascii="Times New Roman" w:hAnsi="Times New Roman" w:cs="Times New Roman"/>
          <w:sz w:val="24"/>
          <w:szCs w:val="24"/>
        </w:rPr>
        <w:t xml:space="preserve">his or </w:t>
      </w:r>
      <w:r w:rsidRPr="003A3021">
        <w:rPr>
          <w:rFonts w:ascii="Times New Roman" w:hAnsi="Times New Roman" w:cs="Times New Roman"/>
          <w:sz w:val="24"/>
          <w:szCs w:val="24"/>
        </w:rPr>
        <w:t xml:space="preserve">her life to Christ. Other times it’s the state of the dead, or even the health message. It’s as if God has given us 28 lures to use as fishers of men. By the time all 28 </w:t>
      </w:r>
      <w:r w:rsidR="00DE2274">
        <w:rPr>
          <w:rFonts w:ascii="Times New Roman" w:hAnsi="Times New Roman" w:cs="Times New Roman"/>
          <w:sz w:val="24"/>
          <w:szCs w:val="24"/>
        </w:rPr>
        <w:t>f</w:t>
      </w:r>
      <w:r w:rsidRPr="003A3021">
        <w:rPr>
          <w:rFonts w:ascii="Times New Roman" w:hAnsi="Times New Roman" w:cs="Times New Roman"/>
          <w:sz w:val="24"/>
          <w:szCs w:val="24"/>
        </w:rPr>
        <w:t xml:space="preserve">undamental </w:t>
      </w:r>
      <w:r w:rsidR="00DE2274">
        <w:rPr>
          <w:rFonts w:ascii="Times New Roman" w:hAnsi="Times New Roman" w:cs="Times New Roman"/>
          <w:sz w:val="24"/>
          <w:szCs w:val="24"/>
        </w:rPr>
        <w:t>b</w:t>
      </w:r>
      <w:r w:rsidRPr="003A3021">
        <w:rPr>
          <w:rFonts w:ascii="Times New Roman" w:hAnsi="Times New Roman" w:cs="Times New Roman"/>
          <w:sz w:val="24"/>
          <w:szCs w:val="24"/>
        </w:rPr>
        <w:t xml:space="preserve">eliefs have been faithfully taught, the net begins to fill.  </w:t>
      </w:r>
    </w:p>
    <w:p w14:paraId="735C4C72" w14:textId="77777777" w:rsidR="00F212DB" w:rsidRPr="003A3021" w:rsidRDefault="00F212DB" w:rsidP="00887CED">
      <w:pPr>
        <w:spacing w:line="480" w:lineRule="auto"/>
        <w:rPr>
          <w:rFonts w:ascii="Times New Roman" w:hAnsi="Times New Roman" w:cs="Times New Roman"/>
          <w:sz w:val="24"/>
          <w:szCs w:val="24"/>
        </w:rPr>
      </w:pPr>
    </w:p>
    <w:p w14:paraId="36EDB271" w14:textId="58F5762B"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Some are convinced that the effectiveness of our message is waning—that it is less relevant to postmodern crowds. Experienced evangelists will tell you that this is far from the truth: </w:t>
      </w:r>
      <w:r w:rsidR="00CD4EA8">
        <w:rPr>
          <w:rFonts w:ascii="Times New Roman" w:hAnsi="Times New Roman" w:cs="Times New Roman"/>
          <w:sz w:val="24"/>
          <w:szCs w:val="24"/>
        </w:rPr>
        <w:t>I</w:t>
      </w:r>
      <w:r w:rsidRPr="003A3021">
        <w:rPr>
          <w:rFonts w:ascii="Times New Roman" w:hAnsi="Times New Roman" w:cs="Times New Roman"/>
          <w:sz w:val="24"/>
          <w:szCs w:val="24"/>
        </w:rPr>
        <w:t xml:space="preserve">n recent </w:t>
      </w:r>
      <w:r w:rsidRPr="003A3021">
        <w:rPr>
          <w:rFonts w:ascii="Times New Roman" w:hAnsi="Times New Roman" w:cs="Times New Roman"/>
          <w:sz w:val="24"/>
          <w:szCs w:val="24"/>
        </w:rPr>
        <w:lastRenderedPageBreak/>
        <w:t>years they’ve been watching its appeal grow. Audiences are not only as big as they’ve ever been</w:t>
      </w:r>
      <w:r w:rsidR="00DE2274">
        <w:rPr>
          <w:rFonts w:ascii="Times New Roman" w:hAnsi="Times New Roman" w:cs="Times New Roman"/>
          <w:sz w:val="24"/>
          <w:szCs w:val="24"/>
        </w:rPr>
        <w:t>—</w:t>
      </w:r>
      <w:r w:rsidRPr="003A3021">
        <w:rPr>
          <w:rFonts w:ascii="Times New Roman" w:hAnsi="Times New Roman" w:cs="Times New Roman"/>
          <w:sz w:val="24"/>
          <w:szCs w:val="24"/>
        </w:rPr>
        <w:t xml:space="preserve">they’re also more responsive. There are even cases </w:t>
      </w:r>
      <w:r w:rsidR="00CD4EA8">
        <w:rPr>
          <w:rFonts w:ascii="Times New Roman" w:hAnsi="Times New Roman" w:cs="Times New Roman"/>
          <w:sz w:val="24"/>
          <w:szCs w:val="24"/>
        </w:rPr>
        <w:t xml:space="preserve">in </w:t>
      </w:r>
      <w:r w:rsidRPr="003A3021">
        <w:rPr>
          <w:rFonts w:ascii="Times New Roman" w:hAnsi="Times New Roman" w:cs="Times New Roman"/>
          <w:sz w:val="24"/>
          <w:szCs w:val="24"/>
        </w:rPr>
        <w:t>wh</w:t>
      </w:r>
      <w:r w:rsidR="00CD4EA8">
        <w:rPr>
          <w:rFonts w:ascii="Times New Roman" w:hAnsi="Times New Roman" w:cs="Times New Roman"/>
          <w:sz w:val="24"/>
          <w:szCs w:val="24"/>
        </w:rPr>
        <w:t>ich</w:t>
      </w:r>
      <w:r w:rsidRPr="003A3021">
        <w:rPr>
          <w:rFonts w:ascii="Times New Roman" w:hAnsi="Times New Roman" w:cs="Times New Roman"/>
          <w:sz w:val="24"/>
          <w:szCs w:val="24"/>
        </w:rPr>
        <w:t xml:space="preserve"> people rose from their seats halfway through a presentation, spontaneously starting an altar call</w:t>
      </w:r>
      <w:r w:rsidR="00CD4EA8">
        <w:rPr>
          <w:rFonts w:ascii="Times New Roman" w:hAnsi="Times New Roman" w:cs="Times New Roman"/>
          <w:sz w:val="24"/>
          <w:szCs w:val="24"/>
        </w:rPr>
        <w:t xml:space="preserve"> response</w:t>
      </w:r>
      <w:r w:rsidRPr="003A3021">
        <w:rPr>
          <w:rFonts w:ascii="Times New Roman" w:hAnsi="Times New Roman" w:cs="Times New Roman"/>
          <w:sz w:val="24"/>
          <w:szCs w:val="24"/>
        </w:rPr>
        <w:t xml:space="preserve"> more than </w:t>
      </w:r>
      <w:r w:rsidR="00536909">
        <w:rPr>
          <w:rFonts w:ascii="Times New Roman" w:hAnsi="Times New Roman" w:cs="Times New Roman"/>
          <w:sz w:val="24"/>
          <w:szCs w:val="24"/>
        </w:rPr>
        <w:t>20</w:t>
      </w:r>
      <w:r w:rsidRPr="003A3021">
        <w:rPr>
          <w:rFonts w:ascii="Times New Roman" w:hAnsi="Times New Roman" w:cs="Times New Roman"/>
          <w:sz w:val="24"/>
          <w:szCs w:val="24"/>
        </w:rPr>
        <w:t xml:space="preserve"> minutes before the presentation finished.  </w:t>
      </w:r>
    </w:p>
    <w:p w14:paraId="57E36AA6" w14:textId="77777777" w:rsidR="00F212DB" w:rsidRPr="003A3021" w:rsidRDefault="00F212DB" w:rsidP="00887CED">
      <w:pPr>
        <w:spacing w:line="480" w:lineRule="auto"/>
        <w:rPr>
          <w:rFonts w:ascii="Times New Roman" w:hAnsi="Times New Roman" w:cs="Times New Roman"/>
          <w:sz w:val="24"/>
          <w:szCs w:val="24"/>
        </w:rPr>
      </w:pPr>
    </w:p>
    <w:p w14:paraId="4A7F34BA" w14:textId="1A2DD0DB" w:rsidR="00F212DB"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It’s not human eloquence that causes that. Mediocre preachers, if they’re faithful, will see results comparable to the eloquent ones, because it is the Spirit of God speaking to the audience through His Word. </w:t>
      </w:r>
    </w:p>
    <w:p w14:paraId="21A6E1A8" w14:textId="77777777" w:rsidR="00730180" w:rsidRDefault="00730180" w:rsidP="00887CED">
      <w:pPr>
        <w:spacing w:line="480" w:lineRule="auto"/>
        <w:rPr>
          <w:rFonts w:ascii="Times New Roman" w:hAnsi="Times New Roman" w:cs="Times New Roman"/>
          <w:sz w:val="24"/>
          <w:szCs w:val="24"/>
        </w:rPr>
      </w:pPr>
    </w:p>
    <w:p w14:paraId="627EA15C" w14:textId="68DE2F3F" w:rsidR="00730180" w:rsidRPr="003F7286" w:rsidRDefault="00730180" w:rsidP="00887CED">
      <w:pPr>
        <w:spacing w:line="480" w:lineRule="auto"/>
        <w:rPr>
          <w:rFonts w:ascii="Times New Roman" w:hAnsi="Times New Roman" w:cs="Times New Roman"/>
          <w:b/>
          <w:bCs/>
          <w:sz w:val="24"/>
          <w:szCs w:val="24"/>
        </w:rPr>
      </w:pPr>
      <w:r w:rsidRPr="003F7286">
        <w:rPr>
          <w:rFonts w:ascii="Times New Roman" w:hAnsi="Times New Roman" w:cs="Times New Roman"/>
          <w:b/>
          <w:bCs/>
          <w:sz w:val="24"/>
          <w:szCs w:val="24"/>
        </w:rPr>
        <w:t>Faithful to the Assignment</w:t>
      </w:r>
    </w:p>
    <w:p w14:paraId="0D1695EC" w14:textId="77777777" w:rsidR="00F212DB" w:rsidRPr="003A3021" w:rsidRDefault="00F212DB" w:rsidP="00887CED">
      <w:pPr>
        <w:spacing w:line="480" w:lineRule="auto"/>
        <w:rPr>
          <w:rFonts w:ascii="Times New Roman" w:hAnsi="Times New Roman" w:cs="Times New Roman"/>
          <w:sz w:val="24"/>
          <w:szCs w:val="24"/>
        </w:rPr>
      </w:pPr>
    </w:p>
    <w:p w14:paraId="368223C0" w14:textId="5089C1A7"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God did not make a mistake with the assignment He’s given us. It’s hard to imagine heaven gathering for an emergency meeting because it has occurred to them that they gave the Seventh-day Adventist </w:t>
      </w:r>
      <w:r w:rsidR="006B737E">
        <w:rPr>
          <w:rFonts w:ascii="Times New Roman" w:hAnsi="Times New Roman" w:cs="Times New Roman"/>
          <w:sz w:val="24"/>
          <w:szCs w:val="24"/>
        </w:rPr>
        <w:t>C</w:t>
      </w:r>
      <w:r w:rsidRPr="003A3021">
        <w:rPr>
          <w:rFonts w:ascii="Times New Roman" w:hAnsi="Times New Roman" w:cs="Times New Roman"/>
          <w:sz w:val="24"/>
          <w:szCs w:val="24"/>
        </w:rPr>
        <w:t xml:space="preserve">hurch the wrong message. “Someone </w:t>
      </w:r>
      <w:proofErr w:type="gramStart"/>
      <w:r w:rsidRPr="003A3021">
        <w:rPr>
          <w:rFonts w:ascii="Times New Roman" w:hAnsi="Times New Roman" w:cs="Times New Roman"/>
          <w:sz w:val="24"/>
          <w:szCs w:val="24"/>
        </w:rPr>
        <w:t>get</w:t>
      </w:r>
      <w:proofErr w:type="gramEnd"/>
      <w:r w:rsidRPr="003A3021">
        <w:rPr>
          <w:rFonts w:ascii="Times New Roman" w:hAnsi="Times New Roman" w:cs="Times New Roman"/>
          <w:sz w:val="24"/>
          <w:szCs w:val="24"/>
        </w:rPr>
        <w:t xml:space="preserve"> a pen,” Gabriel says, “because we’ve got to do a complete rewrite. We just didn’t anticipate the postmodern world, and we need to adjust!”  </w:t>
      </w:r>
    </w:p>
    <w:p w14:paraId="39A24C40" w14:textId="77777777" w:rsidR="00F212DB" w:rsidRPr="003A3021" w:rsidRDefault="00F212DB" w:rsidP="00887CED">
      <w:pPr>
        <w:spacing w:line="480" w:lineRule="auto"/>
        <w:rPr>
          <w:rFonts w:ascii="Times New Roman" w:hAnsi="Times New Roman" w:cs="Times New Roman"/>
          <w:sz w:val="24"/>
          <w:szCs w:val="24"/>
        </w:rPr>
      </w:pPr>
    </w:p>
    <w:p w14:paraId="22540260" w14:textId="4FD6F830"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It’s a ridiculous thought; we instinctively know that it’s not true. If the prophecies have been right for so many centuries—even millennia—we know that Revelation </w:t>
      </w:r>
      <w:r w:rsidR="006B737E">
        <w:rPr>
          <w:rFonts w:ascii="Times New Roman" w:hAnsi="Times New Roman" w:cs="Times New Roman"/>
          <w:sz w:val="24"/>
          <w:szCs w:val="24"/>
        </w:rPr>
        <w:t>14</w:t>
      </w:r>
      <w:r w:rsidRPr="003A3021">
        <w:rPr>
          <w:rFonts w:ascii="Times New Roman" w:hAnsi="Times New Roman" w:cs="Times New Roman"/>
          <w:sz w:val="24"/>
          <w:szCs w:val="24"/>
        </w:rPr>
        <w:t xml:space="preserve"> is not wrong. Neither is Revelation 18, which promises that the world will soon be illuminated with the glory of Christ.  </w:t>
      </w:r>
    </w:p>
    <w:p w14:paraId="0BEBEF86" w14:textId="77777777" w:rsidR="00F212DB" w:rsidRPr="003A3021" w:rsidRDefault="00F212DB" w:rsidP="00887CED">
      <w:pPr>
        <w:spacing w:line="480" w:lineRule="auto"/>
        <w:rPr>
          <w:rFonts w:ascii="Times New Roman" w:hAnsi="Times New Roman" w:cs="Times New Roman"/>
          <w:sz w:val="24"/>
          <w:szCs w:val="24"/>
        </w:rPr>
      </w:pPr>
    </w:p>
    <w:p w14:paraId="7550A891" w14:textId="04FC1F16"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This movement is not destined to die in the dark; it is headed toward a grand climax, and we will be utterly surprised by the people flowing into the church. </w:t>
      </w:r>
      <w:r w:rsidR="00CB6324">
        <w:rPr>
          <w:rFonts w:ascii="Times New Roman" w:hAnsi="Times New Roman" w:cs="Times New Roman"/>
          <w:sz w:val="24"/>
          <w:szCs w:val="24"/>
        </w:rPr>
        <w:t xml:space="preserve">Sister White assures us, </w:t>
      </w:r>
      <w:r w:rsidRPr="003A3021">
        <w:rPr>
          <w:rFonts w:ascii="Times New Roman" w:hAnsi="Times New Roman" w:cs="Times New Roman"/>
          <w:sz w:val="24"/>
          <w:szCs w:val="24"/>
        </w:rPr>
        <w:t xml:space="preserve">“Thousands </w:t>
      </w:r>
      <w:r w:rsidRPr="003A3021">
        <w:rPr>
          <w:rFonts w:ascii="Times New Roman" w:hAnsi="Times New Roman" w:cs="Times New Roman"/>
          <w:sz w:val="24"/>
          <w:szCs w:val="24"/>
        </w:rPr>
        <w:lastRenderedPageBreak/>
        <w:t>in the eleventh hour will see and acknowledge the truth</w:t>
      </w:r>
      <w:r w:rsidR="00A114D4">
        <w:rPr>
          <w:rFonts w:ascii="Times New Roman" w:hAnsi="Times New Roman" w:cs="Times New Roman"/>
          <w:sz w:val="24"/>
          <w:szCs w:val="24"/>
        </w:rPr>
        <w:t>. . .</w:t>
      </w:r>
      <w:r w:rsidR="00215646">
        <w:rPr>
          <w:rFonts w:ascii="Times New Roman" w:hAnsi="Times New Roman" w:cs="Times New Roman"/>
          <w:sz w:val="24"/>
          <w:szCs w:val="24"/>
        </w:rPr>
        <w:t xml:space="preserve"> .</w:t>
      </w:r>
      <w:r w:rsidR="007D0043">
        <w:rPr>
          <w:rFonts w:ascii="Times New Roman" w:hAnsi="Times New Roman" w:cs="Times New Roman"/>
          <w:sz w:val="24"/>
          <w:szCs w:val="24"/>
        </w:rPr>
        <w:t xml:space="preserve"> </w:t>
      </w:r>
      <w:r w:rsidRPr="003A3021">
        <w:rPr>
          <w:rFonts w:ascii="Times New Roman" w:hAnsi="Times New Roman" w:cs="Times New Roman"/>
          <w:sz w:val="24"/>
          <w:szCs w:val="24"/>
        </w:rPr>
        <w:t>These conversions to truth will be made with a rapidity that will surprise the church, and God’s name alone will be glorified.”</w:t>
      </w:r>
      <w:r w:rsidR="00763755">
        <w:rPr>
          <w:rStyle w:val="EndnoteReference"/>
          <w:rFonts w:ascii="Times New Roman" w:hAnsi="Times New Roman" w:cs="Times New Roman"/>
          <w:sz w:val="24"/>
          <w:szCs w:val="24"/>
        </w:rPr>
        <w:endnoteReference w:id="1"/>
      </w:r>
    </w:p>
    <w:p w14:paraId="325FA80E" w14:textId="77777777" w:rsidR="00F212DB" w:rsidRPr="003A3021" w:rsidRDefault="00F212DB" w:rsidP="00887CED">
      <w:pPr>
        <w:spacing w:line="480" w:lineRule="auto"/>
        <w:rPr>
          <w:rFonts w:ascii="Times New Roman" w:hAnsi="Times New Roman" w:cs="Times New Roman"/>
          <w:sz w:val="24"/>
          <w:szCs w:val="24"/>
        </w:rPr>
      </w:pPr>
    </w:p>
    <w:p w14:paraId="1ABEF1C9" w14:textId="22279181" w:rsidR="00F212DB"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The stunning truths in Revelation 14 are not losing their significance, no matter how far the world appears to be straying from God’s ideal. They are gaining in potential as people witness the collapse of human systems and experience the disappointment that trusting in the kingdoms of this world brings. Disillusionment is at an all-time high, and while it’s true that many people have despaired of the idea that there is objective truth to be found, it is a mistake to believe people are happy in that condition. The human heart has been wired for eternity (Ecc</w:t>
      </w:r>
      <w:r w:rsidR="008C6AD0">
        <w:rPr>
          <w:rFonts w:ascii="Times New Roman" w:hAnsi="Times New Roman" w:cs="Times New Roman"/>
          <w:sz w:val="24"/>
          <w:szCs w:val="24"/>
        </w:rPr>
        <w:t>l.</w:t>
      </w:r>
      <w:r w:rsidRPr="003A3021">
        <w:rPr>
          <w:rFonts w:ascii="Times New Roman" w:hAnsi="Times New Roman" w:cs="Times New Roman"/>
          <w:sz w:val="24"/>
          <w:szCs w:val="24"/>
        </w:rPr>
        <w:t xml:space="preserve"> 3:11), and the pull toward Christ will only grow stronger as this fallen planet continues to disintegrate. </w:t>
      </w:r>
    </w:p>
    <w:p w14:paraId="2A4E778D" w14:textId="77777777" w:rsidR="00F212DB" w:rsidRPr="003A3021" w:rsidRDefault="00F212DB" w:rsidP="00887CED">
      <w:pPr>
        <w:spacing w:line="480" w:lineRule="auto"/>
        <w:rPr>
          <w:rFonts w:ascii="Times New Roman" w:hAnsi="Times New Roman" w:cs="Times New Roman"/>
          <w:sz w:val="24"/>
          <w:szCs w:val="24"/>
        </w:rPr>
      </w:pPr>
    </w:p>
    <w:p w14:paraId="5F68187A" w14:textId="5045F1F5" w:rsidR="00CC7770" w:rsidRPr="003A3021" w:rsidRDefault="00F212DB" w:rsidP="00887CED">
      <w:pPr>
        <w:spacing w:line="480" w:lineRule="auto"/>
        <w:rPr>
          <w:rFonts w:ascii="Times New Roman" w:hAnsi="Times New Roman" w:cs="Times New Roman"/>
          <w:sz w:val="24"/>
          <w:szCs w:val="24"/>
        </w:rPr>
      </w:pPr>
      <w:r w:rsidRPr="003A3021">
        <w:rPr>
          <w:rFonts w:ascii="Times New Roman" w:hAnsi="Times New Roman" w:cs="Times New Roman"/>
          <w:sz w:val="24"/>
          <w:szCs w:val="24"/>
        </w:rPr>
        <w:t xml:space="preserve">But even if that </w:t>
      </w:r>
      <w:r w:rsidRPr="003F7286">
        <w:rPr>
          <w:rFonts w:ascii="Times New Roman" w:hAnsi="Times New Roman" w:cs="Times New Roman"/>
          <w:iCs/>
          <w:sz w:val="24"/>
          <w:szCs w:val="24"/>
        </w:rPr>
        <w:t>w</w:t>
      </w:r>
      <w:r w:rsidR="00CD4EA8">
        <w:rPr>
          <w:rFonts w:ascii="Times New Roman" w:hAnsi="Times New Roman" w:cs="Times New Roman"/>
          <w:iCs/>
          <w:sz w:val="24"/>
          <w:szCs w:val="24"/>
        </w:rPr>
        <w:t>ere</w:t>
      </w:r>
      <w:r w:rsidRPr="003F7286">
        <w:rPr>
          <w:rFonts w:ascii="Times New Roman" w:hAnsi="Times New Roman" w:cs="Times New Roman"/>
          <w:iCs/>
          <w:sz w:val="24"/>
          <w:szCs w:val="24"/>
        </w:rPr>
        <w:t>n’t</w:t>
      </w:r>
      <w:r w:rsidRPr="003A3021">
        <w:rPr>
          <w:rFonts w:ascii="Times New Roman" w:hAnsi="Times New Roman" w:cs="Times New Roman"/>
          <w:sz w:val="24"/>
          <w:szCs w:val="24"/>
        </w:rPr>
        <w:t xml:space="preserve"> true, we’d still be required to preach. After all, Noah spoke for 120 years without the promise of large results, and we all know he would have been sinning had he refused to do it. There’s a key difference, though: </w:t>
      </w:r>
      <w:r w:rsidR="00CD4EA8">
        <w:rPr>
          <w:rFonts w:ascii="Times New Roman" w:hAnsi="Times New Roman" w:cs="Times New Roman"/>
          <w:sz w:val="24"/>
          <w:szCs w:val="24"/>
        </w:rPr>
        <w:t>E</w:t>
      </w:r>
      <w:r w:rsidRPr="003A3021">
        <w:rPr>
          <w:rFonts w:ascii="Times New Roman" w:hAnsi="Times New Roman" w:cs="Times New Roman"/>
          <w:sz w:val="24"/>
          <w:szCs w:val="24"/>
        </w:rPr>
        <w:t xml:space="preserve">ven though the moral condition of our world </w:t>
      </w:r>
      <w:r w:rsidRPr="003A3021">
        <w:rPr>
          <w:rFonts w:ascii="Times New Roman" w:hAnsi="Times New Roman" w:cs="Times New Roman"/>
          <w:i/>
          <w:sz w:val="24"/>
          <w:szCs w:val="24"/>
        </w:rPr>
        <w:t>will</w:t>
      </w:r>
      <w:r w:rsidRPr="003A3021">
        <w:rPr>
          <w:rFonts w:ascii="Times New Roman" w:hAnsi="Times New Roman" w:cs="Times New Roman"/>
          <w:sz w:val="24"/>
          <w:szCs w:val="24"/>
        </w:rPr>
        <w:t xml:space="preserve"> resemble that of Noah’s day, Noah was told up front that there would </w:t>
      </w:r>
      <w:r w:rsidR="00DE2274">
        <w:rPr>
          <w:rFonts w:ascii="Times New Roman" w:hAnsi="Times New Roman" w:cs="Times New Roman"/>
          <w:sz w:val="24"/>
          <w:szCs w:val="24"/>
        </w:rPr>
        <w:t xml:space="preserve">be </w:t>
      </w:r>
      <w:r w:rsidRPr="003A3021">
        <w:rPr>
          <w:rFonts w:ascii="Times New Roman" w:hAnsi="Times New Roman" w:cs="Times New Roman"/>
          <w:sz w:val="24"/>
          <w:szCs w:val="24"/>
        </w:rPr>
        <w:t xml:space="preserve">only eight people on the ark. But we’ve been shown a crowd of redeemed sinners that cannot be numbered—a fulfillment of God’s promise to Abraham. </w:t>
      </w:r>
    </w:p>
    <w:sectPr w:rsidR="00CC7770" w:rsidRPr="003A3021">
      <w:endnotePr>
        <w:numFmt w:val="chicago"/>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B55FD" w14:textId="77777777" w:rsidR="00847FED" w:rsidRDefault="00847FED" w:rsidP="00F212DB">
      <w:pPr>
        <w:spacing w:line="240" w:lineRule="auto"/>
      </w:pPr>
      <w:r>
        <w:separator/>
      </w:r>
    </w:p>
  </w:endnote>
  <w:endnote w:type="continuationSeparator" w:id="0">
    <w:p w14:paraId="38B93C08" w14:textId="77777777" w:rsidR="00847FED" w:rsidRDefault="00847FED" w:rsidP="00F212DB">
      <w:pPr>
        <w:spacing w:line="240" w:lineRule="auto"/>
      </w:pPr>
      <w:r>
        <w:continuationSeparator/>
      </w:r>
    </w:p>
  </w:endnote>
  <w:endnote w:id="1">
    <w:p w14:paraId="5315572A" w14:textId="5D0A377C" w:rsidR="00763755" w:rsidRPr="003F7286" w:rsidRDefault="00763755">
      <w:pPr>
        <w:pStyle w:val="EndnoteText"/>
        <w:rPr>
          <w:lang w:val="en-US"/>
        </w:rPr>
      </w:pPr>
      <w:r>
        <w:rPr>
          <w:rStyle w:val="EndnoteReference"/>
        </w:rPr>
        <w:endnoteRef/>
      </w:r>
      <w:r>
        <w:t xml:space="preserve"> </w:t>
      </w:r>
      <w:r w:rsidRPr="003F7286">
        <w:rPr>
          <w:rFonts w:ascii="Times New Roman" w:hAnsi="Times New Roman" w:cs="Times New Roman"/>
        </w:rPr>
        <w:t xml:space="preserve">Ellen G. White, </w:t>
      </w:r>
      <w:r w:rsidRPr="003F7286">
        <w:rPr>
          <w:rStyle w:val="Emphasis"/>
          <w:rFonts w:ascii="Times New Roman" w:hAnsi="Times New Roman" w:cs="Times New Roman"/>
        </w:rPr>
        <w:t>Selected Messages</w:t>
      </w:r>
      <w:r w:rsidRPr="003F7286">
        <w:rPr>
          <w:rFonts w:ascii="Times New Roman" w:hAnsi="Times New Roman" w:cs="Times New Roman"/>
        </w:rPr>
        <w:t xml:space="preserve"> (Washington, D.C.: Review and Herald Pub</w:t>
      </w:r>
      <w:r w:rsidR="00DA1DAB">
        <w:rPr>
          <w:rFonts w:ascii="Times New Roman" w:hAnsi="Times New Roman" w:cs="Times New Roman"/>
        </w:rPr>
        <w:t>.</w:t>
      </w:r>
      <w:r w:rsidRPr="003F7286">
        <w:rPr>
          <w:rFonts w:ascii="Times New Roman" w:hAnsi="Times New Roman" w:cs="Times New Roman"/>
        </w:rPr>
        <w:t xml:space="preserve"> Ass</w:t>
      </w:r>
      <w:r w:rsidR="00CD4EA8">
        <w:rPr>
          <w:rFonts w:ascii="Times New Roman" w:hAnsi="Times New Roman" w:cs="Times New Roman"/>
        </w:rPr>
        <w:t>n</w:t>
      </w:r>
      <w:r>
        <w:rPr>
          <w:rFonts w:ascii="Times New Roman" w:hAnsi="Times New Roman" w:cs="Times New Roman"/>
        </w:rPr>
        <w:t>.</w:t>
      </w:r>
      <w:r w:rsidRPr="003F7286">
        <w:rPr>
          <w:rFonts w:ascii="Times New Roman" w:hAnsi="Times New Roman" w:cs="Times New Roman"/>
        </w:rPr>
        <w:t>, 1958</w:t>
      </w:r>
      <w:r w:rsidR="00DE2274">
        <w:rPr>
          <w:rFonts w:ascii="Times New Roman" w:hAnsi="Times New Roman" w:cs="Times New Roman"/>
        </w:rPr>
        <w:t>, 1980</w:t>
      </w:r>
      <w:r w:rsidRPr="003F7286">
        <w:rPr>
          <w:rFonts w:ascii="Times New Roman" w:hAnsi="Times New Roman" w:cs="Times New Roman"/>
        </w:rPr>
        <w:t xml:space="preserve">), </w:t>
      </w:r>
      <w:r w:rsidR="00DE2274">
        <w:rPr>
          <w:rFonts w:ascii="Times New Roman" w:hAnsi="Times New Roman" w:cs="Times New Roman"/>
        </w:rPr>
        <w:t xml:space="preserve">book 2, </w:t>
      </w:r>
      <w:r>
        <w:rPr>
          <w:rFonts w:ascii="Times New Roman" w:hAnsi="Times New Roman" w:cs="Times New Roman"/>
        </w:rPr>
        <w:t xml:space="preserve">p. </w:t>
      </w:r>
      <w:r w:rsidRPr="003F7286">
        <w:rPr>
          <w:rFonts w:ascii="Times New Roman" w:hAnsi="Times New Roman" w:cs="Times New Roman"/>
        </w:rPr>
        <w:t>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4D66F" w14:textId="77777777" w:rsidR="00847FED" w:rsidRDefault="00847FED" w:rsidP="00F212DB">
      <w:pPr>
        <w:spacing w:line="240" w:lineRule="auto"/>
      </w:pPr>
      <w:r>
        <w:separator/>
      </w:r>
    </w:p>
  </w:footnote>
  <w:footnote w:type="continuationSeparator" w:id="0">
    <w:p w14:paraId="20FB3342" w14:textId="77777777" w:rsidR="00847FED" w:rsidRDefault="00847FED" w:rsidP="00F212D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trackRevisions/>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DB"/>
    <w:rsid w:val="00015D78"/>
    <w:rsid w:val="000301CA"/>
    <w:rsid w:val="0006021A"/>
    <w:rsid w:val="00072146"/>
    <w:rsid w:val="00082B44"/>
    <w:rsid w:val="000A3099"/>
    <w:rsid w:val="000F4C9B"/>
    <w:rsid w:val="00215646"/>
    <w:rsid w:val="002E5435"/>
    <w:rsid w:val="002E5A10"/>
    <w:rsid w:val="002F2DE0"/>
    <w:rsid w:val="00340A4C"/>
    <w:rsid w:val="003A3021"/>
    <w:rsid w:val="003B324C"/>
    <w:rsid w:val="003F7286"/>
    <w:rsid w:val="0042273E"/>
    <w:rsid w:val="0049752B"/>
    <w:rsid w:val="004C254D"/>
    <w:rsid w:val="00536909"/>
    <w:rsid w:val="005D040A"/>
    <w:rsid w:val="005E452A"/>
    <w:rsid w:val="005F52AC"/>
    <w:rsid w:val="00634066"/>
    <w:rsid w:val="006B6B9C"/>
    <w:rsid w:val="006B737E"/>
    <w:rsid w:val="006C6C6F"/>
    <w:rsid w:val="00730180"/>
    <w:rsid w:val="00736772"/>
    <w:rsid w:val="00762CC2"/>
    <w:rsid w:val="00763755"/>
    <w:rsid w:val="007D0043"/>
    <w:rsid w:val="007F78EF"/>
    <w:rsid w:val="00847FED"/>
    <w:rsid w:val="00887CED"/>
    <w:rsid w:val="008A378D"/>
    <w:rsid w:val="008A7BDB"/>
    <w:rsid w:val="008B52B0"/>
    <w:rsid w:val="008C6AD0"/>
    <w:rsid w:val="00977C93"/>
    <w:rsid w:val="009872F3"/>
    <w:rsid w:val="009C6C90"/>
    <w:rsid w:val="00A114D4"/>
    <w:rsid w:val="00BB78F1"/>
    <w:rsid w:val="00C101F7"/>
    <w:rsid w:val="00C67CFC"/>
    <w:rsid w:val="00C729A0"/>
    <w:rsid w:val="00CB6324"/>
    <w:rsid w:val="00CC7770"/>
    <w:rsid w:val="00CD4EA8"/>
    <w:rsid w:val="00CE06A8"/>
    <w:rsid w:val="00DA1DAB"/>
    <w:rsid w:val="00DC38D2"/>
    <w:rsid w:val="00DD1AE9"/>
    <w:rsid w:val="00DE2274"/>
    <w:rsid w:val="00DF0BE0"/>
    <w:rsid w:val="00EE6AAC"/>
    <w:rsid w:val="00F0694F"/>
    <w:rsid w:val="00F212DB"/>
    <w:rsid w:val="00F715D7"/>
    <w:rsid w:val="00FA40CC"/>
    <w:rsid w:val="00FB5842"/>
    <w:rsid w:val="00FB67E7"/>
    <w:rsid w:val="00FC4E0C"/>
    <w:rsid w:val="00FD4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D9D9"/>
  <w15:chartTrackingRefBased/>
  <w15:docId w15:val="{607CC0AA-228C-5543-AB62-85576E6A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2DB"/>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212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212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212D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212D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212D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212D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212D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212D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212DB"/>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2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12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12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12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12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12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2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2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2DB"/>
    <w:rPr>
      <w:rFonts w:eastAsiaTheme="majorEastAsia" w:cstheme="majorBidi"/>
      <w:color w:val="272727" w:themeColor="text1" w:themeTint="D8"/>
    </w:rPr>
  </w:style>
  <w:style w:type="paragraph" w:styleId="Title">
    <w:name w:val="Title"/>
    <w:basedOn w:val="Normal"/>
    <w:next w:val="Normal"/>
    <w:link w:val="TitleChar"/>
    <w:uiPriority w:val="10"/>
    <w:qFormat/>
    <w:rsid w:val="00F212DB"/>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21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2D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212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2DB"/>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212DB"/>
    <w:rPr>
      <w:i/>
      <w:iCs/>
      <w:color w:val="404040" w:themeColor="text1" w:themeTint="BF"/>
    </w:rPr>
  </w:style>
  <w:style w:type="paragraph" w:styleId="ListParagraph">
    <w:name w:val="List Paragraph"/>
    <w:basedOn w:val="Normal"/>
    <w:uiPriority w:val="34"/>
    <w:qFormat/>
    <w:rsid w:val="00F212DB"/>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212DB"/>
    <w:rPr>
      <w:i/>
      <w:iCs/>
      <w:color w:val="0F4761" w:themeColor="accent1" w:themeShade="BF"/>
    </w:rPr>
  </w:style>
  <w:style w:type="paragraph" w:styleId="IntenseQuote">
    <w:name w:val="Intense Quote"/>
    <w:basedOn w:val="Normal"/>
    <w:next w:val="Normal"/>
    <w:link w:val="IntenseQuoteChar"/>
    <w:uiPriority w:val="30"/>
    <w:qFormat/>
    <w:rsid w:val="00F212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212DB"/>
    <w:rPr>
      <w:i/>
      <w:iCs/>
      <w:color w:val="0F4761" w:themeColor="accent1" w:themeShade="BF"/>
    </w:rPr>
  </w:style>
  <w:style w:type="character" w:styleId="IntenseReference">
    <w:name w:val="Intense Reference"/>
    <w:basedOn w:val="DefaultParagraphFont"/>
    <w:uiPriority w:val="32"/>
    <w:qFormat/>
    <w:rsid w:val="00F212DB"/>
    <w:rPr>
      <w:b/>
      <w:bCs/>
      <w:smallCaps/>
      <w:color w:val="0F4761" w:themeColor="accent1" w:themeShade="BF"/>
      <w:spacing w:val="5"/>
    </w:rPr>
  </w:style>
  <w:style w:type="character" w:styleId="CommentReference">
    <w:name w:val="annotation reference"/>
    <w:basedOn w:val="DefaultParagraphFont"/>
    <w:uiPriority w:val="99"/>
    <w:semiHidden/>
    <w:unhideWhenUsed/>
    <w:rsid w:val="00F212DB"/>
    <w:rPr>
      <w:sz w:val="16"/>
      <w:szCs w:val="16"/>
    </w:rPr>
  </w:style>
  <w:style w:type="paragraph" w:styleId="Revision">
    <w:name w:val="Revision"/>
    <w:hidden/>
    <w:uiPriority w:val="99"/>
    <w:semiHidden/>
    <w:rsid w:val="00F715D7"/>
    <w:pPr>
      <w:spacing w:after="0" w:line="240" w:lineRule="auto"/>
    </w:pPr>
    <w:rPr>
      <w:rFonts w:ascii="Arial" w:eastAsia="Arial" w:hAnsi="Arial" w:cs="Arial"/>
      <w:kern w:val="0"/>
      <w:sz w:val="22"/>
      <w:szCs w:val="22"/>
      <w:lang w:val="en"/>
      <w14:ligatures w14:val="none"/>
    </w:rPr>
  </w:style>
  <w:style w:type="character" w:styleId="Emphasis">
    <w:name w:val="Emphasis"/>
    <w:basedOn w:val="DefaultParagraphFont"/>
    <w:uiPriority w:val="20"/>
    <w:qFormat/>
    <w:rsid w:val="00736772"/>
    <w:rPr>
      <w:i/>
      <w:i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kern w:val="0"/>
      <w:sz w:val="20"/>
      <w:szCs w:val="20"/>
      <w:lang w:val="en"/>
      <w14:ligatures w14:val="none"/>
    </w:rPr>
  </w:style>
  <w:style w:type="paragraph" w:styleId="EndnoteText">
    <w:name w:val="endnote text"/>
    <w:basedOn w:val="Normal"/>
    <w:link w:val="EndnoteTextChar"/>
    <w:uiPriority w:val="99"/>
    <w:semiHidden/>
    <w:unhideWhenUsed/>
    <w:rsid w:val="00763755"/>
    <w:pPr>
      <w:spacing w:line="240" w:lineRule="auto"/>
    </w:pPr>
    <w:rPr>
      <w:sz w:val="20"/>
      <w:szCs w:val="20"/>
    </w:rPr>
  </w:style>
  <w:style w:type="character" w:customStyle="1" w:styleId="EndnoteTextChar">
    <w:name w:val="Endnote Text Char"/>
    <w:basedOn w:val="DefaultParagraphFont"/>
    <w:link w:val="EndnoteText"/>
    <w:uiPriority w:val="99"/>
    <w:semiHidden/>
    <w:rsid w:val="00763755"/>
    <w:rPr>
      <w:rFonts w:ascii="Arial" w:eastAsia="Arial" w:hAnsi="Arial" w:cs="Arial"/>
      <w:kern w:val="0"/>
      <w:sz w:val="20"/>
      <w:szCs w:val="20"/>
      <w:lang w:val="en"/>
      <w14:ligatures w14:val="none"/>
    </w:rPr>
  </w:style>
  <w:style w:type="character" w:styleId="EndnoteReference">
    <w:name w:val="endnote reference"/>
    <w:basedOn w:val="DefaultParagraphFont"/>
    <w:uiPriority w:val="99"/>
    <w:semiHidden/>
    <w:unhideWhenUsed/>
    <w:rsid w:val="007637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F572C-4B6A-6E43-92A9-B75FD78C4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1346</Words>
  <Characters>6089</Characters>
  <Application>Microsoft Office Word</Application>
  <DocSecurity>0</DocSecurity>
  <Lines>144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Drewieck, Hannah</dc:creator>
  <cp:keywords/>
  <dc:description/>
  <cp:lastModifiedBy>Daco, Sikhu</cp:lastModifiedBy>
  <cp:revision>5</cp:revision>
  <dcterms:created xsi:type="dcterms:W3CDTF">2026-02-04T16:48:00Z</dcterms:created>
  <dcterms:modified xsi:type="dcterms:W3CDTF">2026-02-25T16:45:00Z</dcterms:modified>
</cp:coreProperties>
</file>